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B3FC5" w:rsidRDefault="00DB3FC5" w:rsidP="00DB3FC5">
      <w:pPr>
        <w:pStyle w:val="Heading1"/>
        <w:jc w:val="center"/>
      </w:pPr>
      <w:r>
        <w:t>ALR-Dynamics:</w:t>
      </w:r>
    </w:p>
    <w:p w:rsidR="0089239A" w:rsidRDefault="00DB3FC5" w:rsidP="00DB3FC5">
      <w:pPr>
        <w:pStyle w:val="Heading1"/>
        <w:spacing w:before="0"/>
        <w:jc w:val="center"/>
      </w:pPr>
      <w:r>
        <w:t>How to Save &amp; Print Individual and Facility-Wide Incident Reports</w:t>
      </w:r>
    </w:p>
    <w:p w:rsidR="00DB3FC5" w:rsidRDefault="00DB3FC5" w:rsidP="00DB3FC5"/>
    <w:p w:rsidR="00DB3FC5" w:rsidRDefault="00DB3FC5" w:rsidP="00DB3FC5">
      <w:r>
        <w:t xml:space="preserve">ALR-Dynamics users </w:t>
      </w:r>
      <w:r w:rsidR="00ED55A3">
        <w:t>can</w:t>
      </w:r>
      <w:r>
        <w:t xml:space="preserve"> save &amp; print full </w:t>
      </w:r>
      <w:r w:rsidRPr="00ED55A3">
        <w:rPr>
          <w:i/>
        </w:rPr>
        <w:t>individual</w:t>
      </w:r>
      <w:r>
        <w:t xml:space="preserve"> and </w:t>
      </w:r>
      <w:r w:rsidRPr="00ED55A3">
        <w:rPr>
          <w:i/>
        </w:rPr>
        <w:t>facility-wide</w:t>
      </w:r>
      <w:r>
        <w:t xml:space="preserve"> incident reports, by following the steps described below. </w:t>
      </w:r>
    </w:p>
    <w:p w:rsidR="00DB3FC5" w:rsidRDefault="00DB3FC5" w:rsidP="00DB3FC5">
      <w:pPr>
        <w:pStyle w:val="Heading2"/>
      </w:pPr>
      <w:r>
        <w:t>Individual Incident Reports (IIRs)</w:t>
      </w:r>
    </w:p>
    <w:p w:rsidR="00DB3FC5" w:rsidRDefault="00DB3FC5" w:rsidP="00DB3FC5"/>
    <w:p w:rsidR="00DB3FC5" w:rsidRDefault="00DB3FC5" w:rsidP="00ED55A3">
      <w:pPr>
        <w:pStyle w:val="ListParagraph"/>
        <w:numPr>
          <w:ilvl w:val="0"/>
          <w:numId w:val="1"/>
        </w:numPr>
      </w:pPr>
      <w:r>
        <w:t>Open the IIR you would like to save and/or print</w:t>
      </w:r>
    </w:p>
    <w:p w:rsidR="004F554D" w:rsidRPr="00B258E9" w:rsidRDefault="00AF3FFA" w:rsidP="00ED55A3">
      <w:pPr>
        <w:pStyle w:val="ListParagraph"/>
        <w:numPr>
          <w:ilvl w:val="0"/>
          <w:numId w:val="1"/>
        </w:numPr>
      </w:pPr>
      <w:r>
        <w:t xml:space="preserve">At the top of the screen, click directly on the button labeled </w:t>
      </w:r>
      <w:r w:rsidRPr="00ED55A3">
        <w:rPr>
          <w:i/>
        </w:rPr>
        <w:t>Word Templates</w:t>
      </w:r>
    </w:p>
    <w:p w:rsidR="00B258E9" w:rsidRPr="00B258E9" w:rsidRDefault="00B258E9" w:rsidP="00B258E9">
      <w:pPr>
        <w:pStyle w:val="ListParagraph"/>
        <w:rPr>
          <w:i/>
        </w:rPr>
      </w:pPr>
      <w:r w:rsidRPr="00B258E9">
        <w:rPr>
          <w:i/>
        </w:rPr>
        <w:t>[*Note: you may need to click on the vertical ellipsis -</w:t>
      </w:r>
      <w:r w:rsidRPr="00B258E9">
        <w:rPr>
          <w:i/>
          <w:noProof/>
        </w:rPr>
        <w:drawing>
          <wp:inline distT="0" distB="0" distL="0" distR="0" wp14:anchorId="34836C2A" wp14:editId="54F1E610">
            <wp:extent cx="190500" cy="238125"/>
            <wp:effectExtent l="0" t="0" r="0" b="9525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90500" cy="238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B258E9">
        <w:rPr>
          <w:i/>
        </w:rPr>
        <w:t xml:space="preserve">- if the Word Templates button is not </w:t>
      </w:r>
      <w:bookmarkStart w:id="0" w:name="_GoBack"/>
      <w:bookmarkEnd w:id="0"/>
      <w:r w:rsidRPr="00B258E9">
        <w:rPr>
          <w:i/>
        </w:rPr>
        <w:t>visible.]</w:t>
      </w:r>
    </w:p>
    <w:p w:rsidR="00DB3FC5" w:rsidRDefault="00AF3FFA" w:rsidP="00DB3FC5">
      <w:r>
        <w:rPr>
          <w:noProof/>
        </w:rPr>
        <w:drawing>
          <wp:inline distT="0" distB="0" distL="0" distR="0" wp14:anchorId="36CB8433" wp14:editId="394086CF">
            <wp:extent cx="5724525" cy="2263511"/>
            <wp:effectExtent l="19050" t="19050" r="9525" b="2286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34372" cy="2267405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:rsidR="00AF3FFA" w:rsidRPr="00ED55A3" w:rsidRDefault="00AF3FFA" w:rsidP="00ED55A3">
      <w:pPr>
        <w:pStyle w:val="ListParagraph"/>
        <w:numPr>
          <w:ilvl w:val="0"/>
          <w:numId w:val="1"/>
        </w:numPr>
        <w:rPr>
          <w:i/>
        </w:rPr>
      </w:pPr>
      <w:r>
        <w:t xml:space="preserve">Click on </w:t>
      </w:r>
      <w:r w:rsidRPr="00ED55A3">
        <w:rPr>
          <w:i/>
        </w:rPr>
        <w:t>Individual Incident Report</w:t>
      </w:r>
    </w:p>
    <w:p w:rsidR="00AF3FFA" w:rsidRDefault="00AF3FFA" w:rsidP="00DB3FC5">
      <w:r>
        <w:rPr>
          <w:noProof/>
        </w:rPr>
        <w:drawing>
          <wp:inline distT="0" distB="0" distL="0" distR="0" wp14:anchorId="709C7E6A" wp14:editId="58EC360B">
            <wp:extent cx="2200275" cy="1787254"/>
            <wp:effectExtent l="19050" t="19050" r="9525" b="2286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218452" cy="1802019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:rsidR="00AF3FFA" w:rsidRDefault="00AF3FFA" w:rsidP="00ED55A3">
      <w:pPr>
        <w:pStyle w:val="ListParagraph"/>
        <w:numPr>
          <w:ilvl w:val="0"/>
          <w:numId w:val="1"/>
        </w:numPr>
      </w:pPr>
      <w:r>
        <w:t xml:space="preserve">This will create a Microsoft Word document from the selected </w:t>
      </w:r>
      <w:proofErr w:type="gramStart"/>
      <w:r>
        <w:t>report, and</w:t>
      </w:r>
      <w:proofErr w:type="gramEnd"/>
      <w:r>
        <w:t xml:space="preserve"> save it to your computer. Most users will see the document at the bottom of the screen, like this: </w:t>
      </w:r>
    </w:p>
    <w:p w:rsidR="00AF3FFA" w:rsidRDefault="00AF3FFA" w:rsidP="00DB3FC5">
      <w:r>
        <w:rPr>
          <w:noProof/>
        </w:rPr>
        <w:lastRenderedPageBreak/>
        <w:drawing>
          <wp:inline distT="0" distB="0" distL="0" distR="0" wp14:anchorId="4C62CD7F" wp14:editId="11696ADB">
            <wp:extent cx="5943600" cy="487680"/>
            <wp:effectExtent l="19050" t="19050" r="19050" b="2667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87680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:rsidR="00AF3FFA" w:rsidRDefault="00AF3FFA" w:rsidP="00ED55A3">
      <w:pPr>
        <w:pStyle w:val="ListParagraph"/>
        <w:numPr>
          <w:ilvl w:val="0"/>
          <w:numId w:val="1"/>
        </w:numPr>
      </w:pPr>
      <w:r>
        <w:t xml:space="preserve">Click on the document to view it. </w:t>
      </w:r>
    </w:p>
    <w:p w:rsidR="00AF3FFA" w:rsidRDefault="00AF3FFA" w:rsidP="00DB3FC5">
      <w:r>
        <w:rPr>
          <w:noProof/>
        </w:rPr>
        <w:drawing>
          <wp:inline distT="0" distB="0" distL="0" distR="0" wp14:anchorId="444A7FBE" wp14:editId="1D94F3FB">
            <wp:extent cx="3678744" cy="2838450"/>
            <wp:effectExtent l="19050" t="19050" r="17145" b="1905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692981" cy="2849435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:rsidR="00AF3FFA" w:rsidRDefault="00AF3FFA" w:rsidP="00ED55A3">
      <w:pPr>
        <w:pStyle w:val="ListParagraph"/>
        <w:numPr>
          <w:ilvl w:val="0"/>
          <w:numId w:val="1"/>
        </w:numPr>
      </w:pPr>
      <w:r>
        <w:t xml:space="preserve">At this point you can print, and/or save the document to your desired location. </w:t>
      </w:r>
    </w:p>
    <w:p w:rsidR="00AF3FFA" w:rsidRDefault="00AF3FFA" w:rsidP="00DB3FC5"/>
    <w:p w:rsidR="00AF3FFA" w:rsidRDefault="00AF3FFA" w:rsidP="00AF3FFA">
      <w:pPr>
        <w:pStyle w:val="Heading2"/>
      </w:pPr>
      <w:r>
        <w:t>Facility-Wide Incident Reports</w:t>
      </w:r>
      <w:r w:rsidR="00ED55A3">
        <w:t xml:space="preserve"> (FW-IRs)</w:t>
      </w:r>
    </w:p>
    <w:p w:rsidR="00AF3FFA" w:rsidRDefault="00AF3FFA" w:rsidP="00AF3FFA"/>
    <w:p w:rsidR="00AF3FFA" w:rsidRDefault="00AF3FFA" w:rsidP="00AF3FFA">
      <w:r>
        <w:t xml:space="preserve">The steps to print/save a FW-IR are identical, but start by opening a </w:t>
      </w:r>
      <w:r w:rsidRPr="00AF3FFA">
        <w:rPr>
          <w:b/>
          <w:i/>
        </w:rPr>
        <w:t>FW-IR</w:t>
      </w:r>
      <w:r>
        <w:t xml:space="preserve">. </w:t>
      </w:r>
    </w:p>
    <w:p w:rsidR="00AF3FFA" w:rsidRDefault="00AF3FFA" w:rsidP="00AF3FFA">
      <w:r>
        <w:t xml:space="preserve">Then, when you click on the Word Templates button, click on the </w:t>
      </w:r>
      <w:r w:rsidRPr="00AF3FFA">
        <w:rPr>
          <w:i/>
        </w:rPr>
        <w:t>Facility-Wide Incident Report</w:t>
      </w:r>
      <w:r>
        <w:t xml:space="preserve"> option: </w:t>
      </w:r>
    </w:p>
    <w:p w:rsidR="00AF3FFA" w:rsidRDefault="00AF3FFA" w:rsidP="00AF3FFA">
      <w:r>
        <w:rPr>
          <w:noProof/>
        </w:rPr>
        <w:drawing>
          <wp:inline distT="0" distB="0" distL="0" distR="0" wp14:anchorId="465CB549" wp14:editId="23934F44">
            <wp:extent cx="2066925" cy="1956055"/>
            <wp:effectExtent l="19050" t="19050" r="9525" b="2540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081437" cy="1969789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:rsidR="00AF3FFA" w:rsidRPr="00AF3FFA" w:rsidRDefault="00AF3FFA" w:rsidP="00AF3FFA">
      <w:r>
        <w:t xml:space="preserve">Follow the same steps to either print or save your IR. </w:t>
      </w:r>
    </w:p>
    <w:sectPr w:rsidR="00AF3FFA" w:rsidRPr="00AF3FFA">
      <w:headerReference w:type="defaul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B3FC5" w:rsidRDefault="00DB3FC5" w:rsidP="00DB3FC5">
      <w:pPr>
        <w:spacing w:after="0" w:line="240" w:lineRule="auto"/>
      </w:pPr>
      <w:r>
        <w:separator/>
      </w:r>
    </w:p>
  </w:endnote>
  <w:endnote w:type="continuationSeparator" w:id="0">
    <w:p w:rsidR="00DB3FC5" w:rsidRDefault="00DB3FC5" w:rsidP="00DB3F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B3FC5" w:rsidRDefault="00DB3FC5" w:rsidP="00DB3FC5">
      <w:pPr>
        <w:spacing w:after="0" w:line="240" w:lineRule="auto"/>
      </w:pPr>
      <w:r>
        <w:separator/>
      </w:r>
    </w:p>
  </w:footnote>
  <w:footnote w:type="continuationSeparator" w:id="0">
    <w:p w:rsidR="00DB3FC5" w:rsidRDefault="00DB3FC5" w:rsidP="00DB3F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B3FC5" w:rsidRDefault="00DB3FC5">
    <w:pPr>
      <w:pStyle w:val="Header"/>
    </w:pPr>
    <w:r>
      <w:t>Executive Office of Elder Affairs</w:t>
    </w:r>
    <w:r>
      <w:tab/>
    </w:r>
    <w:r>
      <w:tab/>
      <w:t>2/12/2021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9706B5"/>
    <w:multiLevelType w:val="hybridMultilevel"/>
    <w:tmpl w:val="1C7C16F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AA42BDB"/>
    <w:multiLevelType w:val="hybridMultilevel"/>
    <w:tmpl w:val="135AE7E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3FC5"/>
    <w:rsid w:val="004F554D"/>
    <w:rsid w:val="0089239A"/>
    <w:rsid w:val="00AF3FFA"/>
    <w:rsid w:val="00B258E9"/>
    <w:rsid w:val="00DB3FC5"/>
    <w:rsid w:val="00ED55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57A685"/>
  <w15:chartTrackingRefBased/>
  <w15:docId w15:val="{B89E593E-4514-4B11-8B55-A965BDB967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B3FC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B3FC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B3F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B3FC5"/>
  </w:style>
  <w:style w:type="paragraph" w:styleId="Footer">
    <w:name w:val="footer"/>
    <w:basedOn w:val="Normal"/>
    <w:link w:val="FooterChar"/>
    <w:uiPriority w:val="99"/>
    <w:unhideWhenUsed/>
    <w:rsid w:val="00DB3F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B3FC5"/>
  </w:style>
  <w:style w:type="character" w:customStyle="1" w:styleId="Heading1Char">
    <w:name w:val="Heading 1 Char"/>
    <w:basedOn w:val="DefaultParagraphFont"/>
    <w:link w:val="Heading1"/>
    <w:uiPriority w:val="9"/>
    <w:rsid w:val="00DB3FC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DB3FC5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ListParagraph">
    <w:name w:val="List Paragraph"/>
    <w:basedOn w:val="Normal"/>
    <w:uiPriority w:val="34"/>
    <w:qFormat/>
    <w:rsid w:val="00ED55A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2</Pages>
  <Words>162</Words>
  <Characters>930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Grigorov, Andy (ELD)</dc:creator>
  <cp:keywords/>
  <dc:description/>
  <cp:lastModifiedBy>Grigorov, Andy (ELD)</cp:lastModifiedBy>
  <cp:revision>3</cp:revision>
  <dcterms:created xsi:type="dcterms:W3CDTF">2021-02-12T16:42:00Z</dcterms:created>
  <dcterms:modified xsi:type="dcterms:W3CDTF">2021-02-23T15:20:00Z</dcterms:modified>
</cp:coreProperties>
</file>